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46" w:rsidRDefault="00A60D46" w:rsidP="00A60D46">
      <w:pPr>
        <w:pStyle w:val="ConsPlusNormal"/>
        <w:jc w:val="right"/>
        <w:outlineLvl w:val="1"/>
      </w:pPr>
      <w:r>
        <w:t>Приложение N 4</w:t>
      </w:r>
    </w:p>
    <w:p w:rsidR="00A60D46" w:rsidRPr="00BA56C4" w:rsidRDefault="00A60D46" w:rsidP="00BA56C4">
      <w:pPr>
        <w:pStyle w:val="ConsPlusNormal"/>
        <w:spacing w:line="240" w:lineRule="atLeast"/>
        <w:contextualSpacing/>
        <w:jc w:val="right"/>
        <w:outlineLvl w:val="0"/>
        <w:rPr>
          <w:sz w:val="20"/>
          <w:szCs w:val="20"/>
        </w:rPr>
      </w:pPr>
      <w:r w:rsidRPr="00BA56C4">
        <w:rPr>
          <w:sz w:val="20"/>
          <w:szCs w:val="20"/>
        </w:rPr>
        <w:t>к Территориальной программе</w:t>
      </w:r>
    </w:p>
    <w:p w:rsidR="00A60D46" w:rsidRPr="00BA56C4" w:rsidRDefault="00A60D46" w:rsidP="00BA56C4">
      <w:pPr>
        <w:pStyle w:val="ConsPlusNormal"/>
        <w:spacing w:line="240" w:lineRule="atLeast"/>
        <w:contextualSpacing/>
        <w:jc w:val="right"/>
        <w:outlineLvl w:val="0"/>
        <w:rPr>
          <w:sz w:val="20"/>
          <w:szCs w:val="20"/>
        </w:rPr>
      </w:pPr>
      <w:r w:rsidRPr="00BA56C4">
        <w:rPr>
          <w:sz w:val="20"/>
          <w:szCs w:val="20"/>
        </w:rPr>
        <w:t>государственных гарантий бесплатного</w:t>
      </w:r>
    </w:p>
    <w:p w:rsidR="00A60D46" w:rsidRPr="00BA56C4" w:rsidRDefault="00A60D46" w:rsidP="00BA56C4">
      <w:pPr>
        <w:pStyle w:val="ConsPlusNormal"/>
        <w:spacing w:line="240" w:lineRule="atLeast"/>
        <w:contextualSpacing/>
        <w:jc w:val="right"/>
        <w:outlineLvl w:val="0"/>
        <w:rPr>
          <w:sz w:val="20"/>
          <w:szCs w:val="20"/>
        </w:rPr>
      </w:pPr>
      <w:r w:rsidRPr="00BA56C4">
        <w:rPr>
          <w:sz w:val="20"/>
          <w:szCs w:val="20"/>
        </w:rPr>
        <w:t>оказания гражданам медицинской помощи</w:t>
      </w:r>
    </w:p>
    <w:p w:rsidR="00A60D46" w:rsidRPr="00BA56C4" w:rsidRDefault="00A60D46" w:rsidP="00BA56C4">
      <w:pPr>
        <w:pStyle w:val="ConsPlusNormal"/>
        <w:spacing w:line="240" w:lineRule="atLeast"/>
        <w:contextualSpacing/>
        <w:jc w:val="right"/>
        <w:outlineLvl w:val="0"/>
        <w:rPr>
          <w:sz w:val="20"/>
          <w:szCs w:val="20"/>
        </w:rPr>
      </w:pPr>
      <w:r w:rsidRPr="00BA56C4">
        <w:rPr>
          <w:sz w:val="20"/>
          <w:szCs w:val="20"/>
        </w:rPr>
        <w:t>в Свердловской области на 2025 год</w:t>
      </w:r>
    </w:p>
    <w:p w:rsidR="00A60D46" w:rsidRPr="00BA56C4" w:rsidRDefault="00A60D46" w:rsidP="00BA56C4">
      <w:pPr>
        <w:pStyle w:val="ConsPlusNormal"/>
        <w:spacing w:line="240" w:lineRule="atLeast"/>
        <w:contextualSpacing/>
        <w:jc w:val="right"/>
        <w:outlineLvl w:val="0"/>
        <w:rPr>
          <w:sz w:val="20"/>
          <w:szCs w:val="20"/>
        </w:rPr>
      </w:pPr>
      <w:r w:rsidRPr="00BA56C4">
        <w:rPr>
          <w:sz w:val="20"/>
          <w:szCs w:val="20"/>
        </w:rPr>
        <w:t>и на плановый период 2026 и 2027 годов</w:t>
      </w:r>
    </w:p>
    <w:p w:rsidR="00A60D46" w:rsidRPr="00BA56C4" w:rsidRDefault="00A60D46" w:rsidP="00BA56C4">
      <w:pPr>
        <w:pStyle w:val="ConsPlusNormal"/>
        <w:spacing w:line="240" w:lineRule="atLeast"/>
        <w:contextualSpacing/>
        <w:outlineLvl w:val="0"/>
        <w:rPr>
          <w:sz w:val="20"/>
          <w:szCs w:val="20"/>
        </w:rPr>
      </w:pPr>
    </w:p>
    <w:p w:rsidR="00947358" w:rsidRDefault="00947358" w:rsidP="00BA56C4">
      <w:pPr>
        <w:pStyle w:val="ConsPlusTitle"/>
        <w:spacing w:line="240" w:lineRule="atLeast"/>
        <w:contextualSpacing/>
        <w:jc w:val="center"/>
        <w:outlineLvl w:val="0"/>
        <w:rPr>
          <w:sz w:val="20"/>
          <w:szCs w:val="20"/>
        </w:rPr>
      </w:pPr>
      <w:bookmarkStart w:id="0" w:name="P7499"/>
      <w:bookmarkEnd w:id="0"/>
    </w:p>
    <w:p w:rsidR="00A60D46" w:rsidRPr="00BA56C4" w:rsidRDefault="00A60D46" w:rsidP="00BA56C4">
      <w:pPr>
        <w:pStyle w:val="ConsPlusTitle"/>
        <w:spacing w:line="240" w:lineRule="atLeast"/>
        <w:contextualSpacing/>
        <w:jc w:val="center"/>
        <w:outlineLvl w:val="0"/>
        <w:rPr>
          <w:sz w:val="20"/>
          <w:szCs w:val="20"/>
        </w:rPr>
      </w:pPr>
      <w:bookmarkStart w:id="1" w:name="_GoBack"/>
      <w:bookmarkEnd w:id="1"/>
      <w:r w:rsidRPr="00BA56C4">
        <w:rPr>
          <w:sz w:val="20"/>
          <w:szCs w:val="20"/>
        </w:rPr>
        <w:t>ПОРЯДОК И УСЛОВИЯ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ОКАЗАНИЯ БЕСПЛАТНОЙ МЕДИЦИНСКОЙ ПОМОЩИ ПРИ РЕАЛИЗАЦИИ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ТЕРРИТОРИАЛЬНОЙ ПРОГРАММЫ ГОСУДАРСТВЕННЫХ ГАРАНТИЙ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БЕСПЛАТНОГО ОКАЗАНИЯ ГРАЖДАНАМ МЕДИЦИНСКОЙ ПОМОЩИ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СВЕРДЛОВСКОЙ ОБЛАСТИ НА 2025 ГОД</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И НА ПЛАНОВЫЙ ПЕРИОД 2026 И 2027 ГОДОВ</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 ОБЩИЕ ПОЛОЖЕНИЯ</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Медицинская помощь гражданам может оказываться в следующих условиях: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законом от 29 ноября 2010 года N 326-ФЗ "Об обязательном медицинском страховании в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законом от 2 мая 2006 года N 59-ФЗ "О порядке рассмотрения обращений граждан Российской Федерации".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2. УСЛОВИЯ РЕАЛИЗАЦИИ УСТАНОВЛЕННОГО ЗАКОНОДАТЕЛЬСТВОМ</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РОССИЙСКОЙ ФЕДЕРАЦИИ ПРАВА НА ВЫБОР МЕДИЦИНСКОЙ ОРГАНИЗАЦИИ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И ВРАЧА, В ТОМ ЧИСЛЕ ВРАЧА ОБЩЕЙ ПРАКТИКИ (СЕМЕЙНОГО ВРАЧА)</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И ЛЕЧАЩЕГО ВРАЧА (С УЧЕТОМ СОГЛАСИЯ ВРАЧА)</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7. При оказании медицинской помощи в рамках Программы граждане имеют право на выбор медицинской организации согласно Приказу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w:t>
      </w:r>
      <w:r w:rsidRPr="00BA56C4">
        <w:rPr>
          <w:sz w:val="20"/>
          <w:szCs w:val="20"/>
        </w:rPr>
        <w:lastRenderedPageBreak/>
        <w:t>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3. ПОРЯДОК РЕАЛИЗАЦИИ УСТАНОВЛЕННОГО ЗАКОНОДАТЕЛЬСТВОМ</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РОССИЙСКОЙ ФЕДЕРАЦИИ ПРАВА ВНЕОЧЕРЕДНОГО ОКАЗАНИЯ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МЕДИЦИНСКОЙ ПОМОЩИ ОТДЕЛЬНЫМ КАТЕГОРИЯМ ГРАЖДАН</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МЕДИЦИНСКИХ ОРГАНИЗАЦИЯХ, НАХОДЯЩИХСЯ НА ТЕРРИТОРИИ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СВЕРДЛОВСКОЙ ОБЛАСТИ, В ТОМ ЧИСЛЕ ВЕТЕРАНАМ БОЕВЫХ ДЕЙСТВИЙ</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4. ПОРЯДОК ОБЕСПЕЧЕНИЯ ГРАЖДАН ЛЕКАРСТВЕННЫМИ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ПРЕПАРАТАМИ, МЕДИЦИНСКИМИ ИЗДЕЛИЯМИ, ВКЛЮЧЕННЫМИ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УТВЕРЖДЕННЫЙ ПРАВИТЕЛЬСТВОМ РОССИЙСКОЙ ФЕДЕРАЦИИ ПЕРЕЧЕНЬ</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МЕДИЦИНСКИХ ИЗДЕЛИЙ, ИМПЛАНТИРУЕМЫХ В ОРГАНИЗМ ЧЕЛОВЕКА,</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ЛЕЧЕБНЫМ ПИТАНИЕМ, В ТОМ ЧИСЛЕ СПЕЦИАЛИЗИРОВАННЫМИ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ПРОДУКТАМИ ЛЕЧЕБНОГО ПИТАНИЯ ПО НАЗНАЧЕНИЮ ВРАЧА</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(ЗА ИСКЛЮЧЕНИЕМ ЛЕЧЕБНОГО ПИТАНИЯ, В ТОМ ЧИСЛЕ</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СПЕЦИАЛИЗИРОВАННЫХ ПРОДУКТОВ ЛЕЧЕБНОГО ПИТАНИЯ, ПО ЖЕЛАНИЮ</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ПАЦИЕНТА), А ТАКЖЕ ДОНОРСКОЙ КРОВЬЮ И ЕЕ КОМПОНЕНТАМИ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ПО МЕДИЦИНСКИМ ПОКАЗАНИЯМ В СООТВЕТСТВИИ СО СТАНДАРТАМИ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МЕДИЦИНСКОЙ ПОМОЩИ С УЧЕТОМ ВИДОВ, УСЛОВИЙ И ФОРМ ОКАЗАНИЯ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МЕДИЦИНСКОЙ ПОМОЩИ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законом от 12 апреля 2010 года N 61-ФЗ "Об обращении лекарственных средств" (далее - Перечень ЖНВЛП).</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Приказом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BA56C4">
        <w:rPr>
          <w:sz w:val="20"/>
          <w:szCs w:val="20"/>
        </w:rPr>
        <w:t>жизнеугрожающих</w:t>
      </w:r>
      <w:proofErr w:type="spellEnd"/>
      <w:r w:rsidRPr="00BA56C4">
        <w:rPr>
          <w:sz w:val="20"/>
          <w:szCs w:val="20"/>
        </w:rPr>
        <w:t xml:space="preserve"> и хронических прогрессирующих редких (</w:t>
      </w:r>
      <w:proofErr w:type="spellStart"/>
      <w:r w:rsidRPr="00BA56C4">
        <w:rPr>
          <w:sz w:val="20"/>
          <w:szCs w:val="20"/>
        </w:rPr>
        <w:t>орфанных</w:t>
      </w:r>
      <w:proofErr w:type="spellEnd"/>
      <w:r w:rsidRPr="00BA56C4">
        <w:rPr>
          <w:sz w:val="20"/>
          <w:szCs w:val="20"/>
        </w:rPr>
        <w:t xml:space="preserve">)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Постановлением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BA56C4">
        <w:rPr>
          <w:sz w:val="20"/>
          <w:szCs w:val="20"/>
        </w:rPr>
        <w:t>жизнеугрожающих</w:t>
      </w:r>
      <w:proofErr w:type="spellEnd"/>
      <w:r w:rsidRPr="00BA56C4">
        <w:rPr>
          <w:sz w:val="20"/>
          <w:szCs w:val="20"/>
        </w:rPr>
        <w:t xml:space="preserve"> и хронических прогрессирующих редких (</w:t>
      </w:r>
      <w:proofErr w:type="spellStart"/>
      <w:r w:rsidRPr="00BA56C4">
        <w:rPr>
          <w:sz w:val="20"/>
          <w:szCs w:val="20"/>
        </w:rPr>
        <w:t>орфанных</w:t>
      </w:r>
      <w:proofErr w:type="spellEnd"/>
      <w:r w:rsidRPr="00BA56C4">
        <w:rPr>
          <w:sz w:val="20"/>
          <w:szCs w:val="20"/>
        </w:rPr>
        <w:t>) заболеваний, приводящих к сокращению продолжительности жизни граждан или их инвалидности, за счет средств областного бюджета";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7987" w:tooltip="ПЕРЕЧЕНЬ">
        <w:r w:rsidRPr="00BA56C4">
          <w:rPr>
            <w:color w:val="0000FF"/>
            <w:sz w:val="20"/>
            <w:szCs w:val="20"/>
          </w:rPr>
          <w:t>перечнем</w:t>
        </w:r>
      </w:hyperlink>
      <w:r w:rsidRPr="00BA56C4">
        <w:rPr>
          <w:sz w:val="20"/>
          <w:szCs w:val="20"/>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аптечных организациях (приложение N 5 к Программе), и Порядком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Перечнем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бюджетных ассигнований федерального бюджета: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обеспечение лекарственными препаратами лиц, больных гемофилией, </w:t>
      </w:r>
      <w:proofErr w:type="spellStart"/>
      <w:r w:rsidRPr="00BA56C4">
        <w:rPr>
          <w:sz w:val="20"/>
          <w:szCs w:val="20"/>
        </w:rPr>
        <w:t>муковисцидозом</w:t>
      </w:r>
      <w:proofErr w:type="spellEnd"/>
      <w:r w:rsidRPr="00BA56C4">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w:t>
      </w:r>
      <w:r w:rsidRPr="00BA56C4">
        <w:rPr>
          <w:sz w:val="20"/>
          <w:szCs w:val="20"/>
        </w:rPr>
        <w:lastRenderedPageBreak/>
        <w:t xml:space="preserve">склерозом, </w:t>
      </w:r>
      <w:proofErr w:type="spellStart"/>
      <w:r w:rsidRPr="00BA56C4">
        <w:rPr>
          <w:sz w:val="20"/>
          <w:szCs w:val="20"/>
        </w:rPr>
        <w:t>гемолитико</w:t>
      </w:r>
      <w:proofErr w:type="spellEnd"/>
      <w:r w:rsidRPr="00BA56C4">
        <w:rPr>
          <w:sz w:val="20"/>
          <w:szCs w:val="20"/>
        </w:rPr>
        <w:t xml:space="preserve">-уремическим синдромом, юношеским артритом с системным началом, </w:t>
      </w:r>
      <w:proofErr w:type="spellStart"/>
      <w:r w:rsidRPr="00BA56C4">
        <w:rPr>
          <w:sz w:val="20"/>
          <w:szCs w:val="20"/>
        </w:rPr>
        <w:t>мукополисахаридозом</w:t>
      </w:r>
      <w:proofErr w:type="spellEnd"/>
      <w:r w:rsidRPr="00BA56C4">
        <w:rPr>
          <w:sz w:val="20"/>
          <w:szCs w:val="20"/>
        </w:rPr>
        <w:t xml:space="preserve"> I, II и VI типов, </w:t>
      </w:r>
      <w:proofErr w:type="spellStart"/>
      <w:r w:rsidRPr="00BA56C4">
        <w:rPr>
          <w:sz w:val="20"/>
          <w:szCs w:val="20"/>
        </w:rPr>
        <w:t>апластической</w:t>
      </w:r>
      <w:proofErr w:type="spellEnd"/>
      <w:r w:rsidRPr="00BA56C4">
        <w:rPr>
          <w:sz w:val="20"/>
          <w:szCs w:val="20"/>
        </w:rPr>
        <w:t xml:space="preserve"> анемией неуточненной, наследственным дефицитом факторов II (фибриногена), VII (лабильного), X (Стюарта - </w:t>
      </w:r>
      <w:proofErr w:type="spellStart"/>
      <w:r w:rsidRPr="00BA56C4">
        <w:rPr>
          <w:sz w:val="20"/>
          <w:szCs w:val="20"/>
        </w:rPr>
        <w:t>Прауэра</w:t>
      </w:r>
      <w:proofErr w:type="spellEnd"/>
      <w:r w:rsidRPr="00BA56C4">
        <w:rPr>
          <w:sz w:val="20"/>
          <w:szCs w:val="20"/>
        </w:rPr>
        <w:t xml:space="preserve">), лиц после трансплантации органов и (или) тканей осуществляется в соответствии с Постановлением Правительства Российской Федерации от 26.11.2018 N 1416 "О порядке организации обеспечения лекарственными препаратами лиц, больных гемофилией, </w:t>
      </w:r>
      <w:proofErr w:type="spellStart"/>
      <w:r w:rsidRPr="00BA56C4">
        <w:rPr>
          <w:sz w:val="20"/>
          <w:szCs w:val="20"/>
        </w:rPr>
        <w:t>муковисцидозом</w:t>
      </w:r>
      <w:proofErr w:type="spellEnd"/>
      <w:r w:rsidRPr="00BA56C4">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A56C4">
        <w:rPr>
          <w:sz w:val="20"/>
          <w:szCs w:val="20"/>
        </w:rPr>
        <w:t>гемолитико</w:t>
      </w:r>
      <w:proofErr w:type="spellEnd"/>
      <w:r w:rsidRPr="00BA56C4">
        <w:rPr>
          <w:sz w:val="20"/>
          <w:szCs w:val="20"/>
        </w:rPr>
        <w:t xml:space="preserve">-уремическим синдромом, юношеским артритом с системным началом, </w:t>
      </w:r>
      <w:proofErr w:type="spellStart"/>
      <w:r w:rsidRPr="00BA56C4">
        <w:rPr>
          <w:sz w:val="20"/>
          <w:szCs w:val="20"/>
        </w:rPr>
        <w:t>мукополисахаридозом</w:t>
      </w:r>
      <w:proofErr w:type="spellEnd"/>
      <w:r w:rsidRPr="00BA56C4">
        <w:rPr>
          <w:sz w:val="20"/>
          <w:szCs w:val="20"/>
        </w:rPr>
        <w:t xml:space="preserve"> I, II и VI типов, </w:t>
      </w:r>
      <w:proofErr w:type="spellStart"/>
      <w:r w:rsidRPr="00BA56C4">
        <w:rPr>
          <w:sz w:val="20"/>
          <w:szCs w:val="20"/>
        </w:rPr>
        <w:t>апластической</w:t>
      </w:r>
      <w:proofErr w:type="spellEnd"/>
      <w:r w:rsidRPr="00BA56C4">
        <w:rPr>
          <w:sz w:val="20"/>
          <w:szCs w:val="20"/>
        </w:rPr>
        <w:t xml:space="preserve"> анемией неуточненной, наследственным дефицитом факторов II (фибриногена), VII (лабильного), X (Стюарта - </w:t>
      </w:r>
      <w:proofErr w:type="spellStart"/>
      <w:r w:rsidRPr="00BA56C4">
        <w:rPr>
          <w:sz w:val="20"/>
          <w:szCs w:val="20"/>
        </w:rPr>
        <w:t>Прауэра</w:t>
      </w:r>
      <w:proofErr w:type="spellEnd"/>
      <w:r w:rsidRPr="00BA56C4">
        <w:rPr>
          <w:sz w:val="20"/>
          <w:szCs w:val="20"/>
        </w:rPr>
        <w:t>),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законом от 17 июля 1999 года N 178-ФЗ "О государственной социальной помощи", Приказом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Постановлением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со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обеспечение антибактериальными и противотуберкулезными лекарственными препаратами (второго ряда), применяемыми при лечении больных туберкулезом со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со множественной лекарственной устойчивостью возбудителя осуществляется в соответствии с Постановлениями Правительства Российской Федерации от 16.10.2013 N 928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N 1512;</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2) средств областного бюджета на условиях </w:t>
      </w:r>
      <w:proofErr w:type="spellStart"/>
      <w:r w:rsidRPr="00BA56C4">
        <w:rPr>
          <w:sz w:val="20"/>
          <w:szCs w:val="20"/>
        </w:rPr>
        <w:t>софинансирования</w:t>
      </w:r>
      <w:proofErr w:type="spellEnd"/>
      <w:r w:rsidRPr="00BA56C4">
        <w:rPr>
          <w:sz w:val="20"/>
          <w:szCs w:val="20"/>
        </w:rPr>
        <w:t xml:space="preserve"> из федерального бюджета: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w:t>
      </w:r>
      <w:proofErr w:type="spellStart"/>
      <w:r w:rsidRPr="00BA56C4">
        <w:rPr>
          <w:sz w:val="20"/>
          <w:szCs w:val="20"/>
        </w:rPr>
        <w:t>ангиопластику</w:t>
      </w:r>
      <w:proofErr w:type="spellEnd"/>
      <w:r w:rsidRPr="00BA56C4">
        <w:rPr>
          <w:sz w:val="20"/>
          <w:szCs w:val="20"/>
        </w:rPr>
        <w:t xml:space="preserve"> коронарных артерий со </w:t>
      </w:r>
      <w:proofErr w:type="spellStart"/>
      <w:r w:rsidRPr="00BA56C4">
        <w:rPr>
          <w:sz w:val="20"/>
          <w:szCs w:val="20"/>
        </w:rPr>
        <w:t>стентированием</w:t>
      </w:r>
      <w:proofErr w:type="spellEnd"/>
      <w:r w:rsidRPr="00BA56C4">
        <w:rPr>
          <w:sz w:val="20"/>
          <w:szCs w:val="20"/>
        </w:rPr>
        <w:t xml:space="preserve">,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перечнем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w:t>
      </w:r>
      <w:proofErr w:type="spellStart"/>
      <w:r w:rsidRPr="00BA56C4">
        <w:rPr>
          <w:sz w:val="20"/>
          <w:szCs w:val="20"/>
        </w:rPr>
        <w:t>ангиопластика</w:t>
      </w:r>
      <w:proofErr w:type="spellEnd"/>
      <w:r w:rsidRPr="00BA56C4">
        <w:rPr>
          <w:sz w:val="20"/>
          <w:szCs w:val="20"/>
        </w:rPr>
        <w:t xml:space="preserve"> коронарных артерий со </w:t>
      </w:r>
      <w:proofErr w:type="spellStart"/>
      <w:r w:rsidRPr="00BA56C4">
        <w:rPr>
          <w:sz w:val="20"/>
          <w:szCs w:val="20"/>
        </w:rPr>
        <w:t>стентированием</w:t>
      </w:r>
      <w:proofErr w:type="spellEnd"/>
      <w:r w:rsidRPr="00BA56C4">
        <w:rPr>
          <w:sz w:val="20"/>
          <w:szCs w:val="20"/>
        </w:rPr>
        <w:t xml:space="preserve"> и </w:t>
      </w:r>
      <w:proofErr w:type="spellStart"/>
      <w:r w:rsidRPr="00BA56C4">
        <w:rPr>
          <w:sz w:val="20"/>
          <w:szCs w:val="20"/>
        </w:rPr>
        <w:t>катетерная</w:t>
      </w:r>
      <w:proofErr w:type="spellEnd"/>
      <w:r w:rsidRPr="00BA56C4">
        <w:rPr>
          <w:sz w:val="20"/>
          <w:szCs w:val="20"/>
        </w:rPr>
        <w:t xml:space="preserve"> абляция по поводу сердечно-сосудистых заболеваний", и в соответствии с Приказом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Приказом Министерства здравоохранения Российской Федерации от 24.11.2021 N 1094н.</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государственное автономное учреждение здравоохранения Свердловской области "Свердловская областная клиническая больница N 1";</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государственное автономное учреждение здравоохранения Свердловской области "Областная детская клиническая больница".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30. Обеспечение донорской кровью и ее компонентами (</w:t>
      </w:r>
      <w:proofErr w:type="spellStart"/>
      <w:r w:rsidRPr="00BA56C4">
        <w:rPr>
          <w:sz w:val="20"/>
          <w:szCs w:val="20"/>
        </w:rPr>
        <w:t>эритроцитсодержащими</w:t>
      </w:r>
      <w:proofErr w:type="spellEnd"/>
      <w:r w:rsidRPr="00BA56C4">
        <w:rPr>
          <w:sz w:val="20"/>
          <w:szCs w:val="20"/>
        </w:rPr>
        <w:t xml:space="preserve">, </w:t>
      </w:r>
      <w:proofErr w:type="spellStart"/>
      <w:r w:rsidRPr="00BA56C4">
        <w:rPr>
          <w:sz w:val="20"/>
          <w:szCs w:val="20"/>
        </w:rPr>
        <w:t>тромбоцитсодержащими</w:t>
      </w:r>
      <w:proofErr w:type="spellEnd"/>
      <w:r w:rsidRPr="00BA56C4">
        <w:rPr>
          <w:sz w:val="20"/>
          <w:szCs w:val="20"/>
        </w:rPr>
        <w:t>,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5. ПЕРЕЧЕНЬ МЕРОПРИЯТИЙ ПО ПРОФИЛАКТИКЕ ЗАБОЛЕВАНИЙ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И ФОРМИРОВАНИЮ ЗДОРОВОГО ОБРАЗА ЖИЗНИ, ОСУЩЕСТВЛЯЕМЫХ</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РАМКАХ ПРОГРАММЫ, ВКЛЮЧАЯ МЕРЫ ПО ПРОФИЛАКТИКЕ</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РАСПРОСТРАНЕНИЯ ВИЧ-ИНФЕКЦИИ И ГЕПАТИТА C</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34. В рамках Программы осуществляются мероприятия по профилактике заболеваний и формированию здорового образа жизни, включающие в себя: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профилактику инфекционных заболеваний: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проведение противоэпидемических мероприятий;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выявление больных инфекционными заболеваниями;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профилактику неинфекционных заболеваний: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медицинские осмотры несовершеннолетних, в том числе профилактические медицинские осмотры, в связи с занятием физической культурой и спортом,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углубленная диспансеризация граждан, переболевших новой коронавирусной инфекцией (COVID-19);</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осуществление санитарно-гигиенического обучения населения;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проведение школ здоровья для пациентов в соответствии с методиками, утвержденными Приказом Минздрава Свердловской области от 19.03.2012 N 250-п "Об организации Школ здоровья в лечебно-профилактических учреждениях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Условия и сроки проведения профилактических медицинских осмотров несовершеннолетних следующие: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Порядке проведения профилактических осмотров несовершеннолетних, утвержденном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Условия и сроки диспансеризации определенных групп взрослого населения следующие: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диспансеризация, в том числе профилактический медицинский осмотр, проводится медицинскими организациями в объеме, предусмотренном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мероприятия по формированию здорового образа жизни: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w:t>
      </w:r>
      <w:r w:rsidRPr="00BA56C4">
        <w:rPr>
          <w:sz w:val="20"/>
          <w:szCs w:val="20"/>
        </w:rPr>
        <w:lastRenderedPageBreak/>
        <w:t>и центрах здоровья;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пропаганда здорового образа жизни, включающая вопросы рационального питания, увеличения физической активности, предупреждения потребления </w:t>
      </w:r>
      <w:proofErr w:type="spellStart"/>
      <w:r w:rsidRPr="00BA56C4">
        <w:rPr>
          <w:sz w:val="20"/>
          <w:szCs w:val="20"/>
        </w:rPr>
        <w:t>психоактивных</w:t>
      </w:r>
      <w:proofErr w:type="spellEnd"/>
      <w:r w:rsidRPr="00BA56C4">
        <w:rPr>
          <w:sz w:val="20"/>
          <w:szCs w:val="20"/>
        </w:rPr>
        <w:t xml:space="preserve"> веществ, в том числе алкоголя, табака, наркотических веществ;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разработка индивидуальной программы по ведению здорового образа жизни;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осуществление мониторинга реализации мероприятий по формированию здорового образа жизни.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6. УСЛОВИЯ ПРЕБЫВАНИЯ В МЕДИЦИНСКИХ ОРГАНИЗАЦИЯХ</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ПРИ ОКАЗАНИИ МЕДИЦИНСКОЙ ПОМОЩИ В СТАЦИОНАРНЫХ УСЛОВИЯХ</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35. Условия госпитализации и пребывания в круглосуточном стационаре: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время нахождения больного в приемном покое при плановой госпитализации не должно превышать 3 часов;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больные размещаются в палатах на два и более места с соблюдением санитарно-гигиенических требований и норм;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размещение пациентов в маломестных палатах (боксах) осуществляется по медицинским и эпидемиологическим показаниям, установленным Приказом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 проведение лечебно-диагностических манипуляций начинается в день госпитализации после осмотра больного лечащим или дежурным врачом;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 гарантируется наличие не менее двух туалетных и одной ванной комнаты на отделение;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 гарантируется предоставление больным поста индивидуального ухода по медицинским показаниям;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7. УСЛОВИЯ ПРЕДОСТАВЛЕНИЯ ДЕТЯМ-СИРОТАМ И ДЕТЯМ,</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ОСТАВШИМСЯ БЕЗ ПОПЕЧЕНИЯ РОДИТЕЛЕЙ, В СЛУЧАЕ ВЫЯВЛЕНИЯ У НИХ</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ЗАБОЛЕВАНИЙ, МЕДИЦИНСКОЙ ПОМОЩИ ВСЕХ ВИДОВ, ВКЛЮЧАЯ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СПЕЦИАЛИЗИРОВАННУЮ, В ТОМ ЧИСЛЕ ВЫСОКОТЕХНОЛОГИЧНУЮ,</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МЕДИЦИНСКУЮ ПОМОЩЬ, А ТАКЖЕ МЕДИЦИНСКОЙ РЕАБИЛИТАЦИИ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w:t>
      </w:r>
      <w:r w:rsidRPr="00BA56C4">
        <w:rPr>
          <w:sz w:val="20"/>
          <w:szCs w:val="20"/>
        </w:rPr>
        <w:lastRenderedPageBreak/>
        <w:t>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8. ПОРЯДОК ПРЕДОСТАВЛЕНИЯ ТРАНСПОРТНЫХ УСЛУГ</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ПАЦИЕНТАМ, НАХОДЯЩИМСЯ НА ЛЕЧЕНИИ В СТАЦИОНАРНЫХ УСЛОВИЯХ</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транспортировка пациента осуществляется в сопровождении медицинского работника;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услуга по транспортировке оказывается пациенту без взимания платы;</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 транспортировка пациента осуществляется по предварительной договоренности с медицинской организацией, предоставляющей медицинскую услугу.</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9. СРОКИ ОЖИДАНИЯ МЕДИЦИНСКОЙ ПОМОЩИ,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ОКАЗЫВАЕМОЙ В ПЛАНОВОЙ ФОРМЕ</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49.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сроки проведения консультаций врачей-специалистов не должны превышать 3 рабочих дней.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52.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56. Время </w:t>
      </w:r>
      <w:proofErr w:type="spellStart"/>
      <w:r w:rsidRPr="00BA56C4">
        <w:rPr>
          <w:sz w:val="20"/>
          <w:szCs w:val="20"/>
        </w:rPr>
        <w:t>доезда</w:t>
      </w:r>
      <w:proofErr w:type="spellEnd"/>
      <w:r w:rsidRPr="00BA56C4">
        <w:rPr>
          <w:sz w:val="20"/>
          <w:szCs w:val="20"/>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случаев </w:t>
      </w:r>
      <w:proofErr w:type="spellStart"/>
      <w:r w:rsidRPr="00BA56C4">
        <w:rPr>
          <w:sz w:val="20"/>
          <w:szCs w:val="20"/>
        </w:rPr>
        <w:t>доезда</w:t>
      </w:r>
      <w:proofErr w:type="spellEnd"/>
      <w:r w:rsidRPr="00BA56C4">
        <w:rPr>
          <w:sz w:val="20"/>
          <w:szCs w:val="20"/>
        </w:rPr>
        <w:t xml:space="preserve"> в условиях ограниченной транспортной доступности.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В случае удаленности зоны обслуживания подразделения скорой медицинской помощи время </w:t>
      </w:r>
      <w:proofErr w:type="spellStart"/>
      <w:r w:rsidRPr="00BA56C4">
        <w:rPr>
          <w:sz w:val="20"/>
          <w:szCs w:val="20"/>
        </w:rPr>
        <w:t>доезда</w:t>
      </w:r>
      <w:proofErr w:type="spellEnd"/>
      <w:r w:rsidRPr="00BA56C4">
        <w:rPr>
          <w:sz w:val="20"/>
          <w:szCs w:val="20"/>
        </w:rPr>
        <w:t xml:space="preserve"> до пациента бригад скорой медицинской помощи при оказании скорой медицинской помощи в экстренной форме не должно превышать:</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40 минут - при максимальной удаленности зоны обслуживания подразделения скорой медицинской помощи не более 40 километров;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60 минут - при максимальной удаленности зоны обслуживания подразделения скорой медицинской помощи не более 60 километров.</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10. ПОРЯДОК И УСЛОВИЯ ПРЕДОСТАВЛЕНИЯ СКОРОЙ,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ТОМ ЧИСЛЕ СКОРОЙ СПЕЦИАЛИЗИРОВАННОЙ, МЕДИЦИНСКОЙ ПОМОЩИ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58. Скорая, в том числе скорая специализированная, медицинская помощь оказывается в следующих формах: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экстренная - при внезапных острых заболеваниях, состояниях, обострении хронических заболеваний, представляющих угрозу жизни пациента;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неотложная - при внезапных острых заболеваниях, состояниях, обострении хронических заболеваний без явных признаков угрозы жизни пациента.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62. Прием и передача вызовов врачебной (фельдшерской) бригаде осуществляются фельдшером (медицинской сестрой) по приему и передаче вызовов.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w:t>
      </w:r>
      <w:proofErr w:type="spellStart"/>
      <w:r w:rsidRPr="00BA56C4">
        <w:rPr>
          <w:sz w:val="20"/>
          <w:szCs w:val="20"/>
        </w:rPr>
        <w:t>общепрофильной</w:t>
      </w:r>
      <w:proofErr w:type="spellEnd"/>
      <w:r w:rsidRPr="00BA56C4">
        <w:rPr>
          <w:sz w:val="20"/>
          <w:szCs w:val="20"/>
        </w:rPr>
        <w:t xml:space="preserve">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классификации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68. В соответствии с законодательством Российской Федерации лица, виновные в ложном вызове скорой медицинской помощи, привлекаются к административной ответственности.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72. Скорая специализированная медицинская помощь оказывается в следующих случаях: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при отсутствии эффекта от проводимой пациенту терапии, прогрессирующем ухудшении состояния больного;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при трудности в диагностике заболевания и определении тактики лечения;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73. Скорая специализированная медицинская помощь оказывается в виде: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74. Медицинская эвакуация больных, нуждающихся в сопровождении реанимационной бригады, осуществляется на санитарном автомобиле класса "C" в медицинские организации государственной системы здравоохранения, находящиеся на </w:t>
      </w:r>
      <w:r w:rsidRPr="00BA56C4">
        <w:rPr>
          <w:sz w:val="20"/>
          <w:szCs w:val="20"/>
        </w:rPr>
        <w:lastRenderedPageBreak/>
        <w:t>территории Свердловской области, для оказания специализированной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75. Санитарно-авиационная эвакуация осуществляется воздушными судами в следующих случаях: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наличие противопоказаний к медицинской эвакуации пострадавшего наземным транспортом;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климатические и географические особенности места происшествия и отсутствие транспортной доступности;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11. ПОРЯДОК И УСЛОВИЯ ПРЕДОСТАВЛЕНИЯ ПЕРВИЧНОЙ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МЕДИКО-САНИТАРНОЙ ПОМОЩИ, В ТОМ ЧИСЛЕ ПЕРВИЧНОЙ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СПЕЦИАЛИЗИРОВАННОЙ МЕДИКО-САНИТАРНОЙ ПОМОЩИ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78. Порядок и условия предоставления первичной медико-санитарной помощи в амбулаторных условиях: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первичная медико-санитарная помощь может предоставляться в плановой и неотложной формах, в том числе: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 медицинской организации, оказывающей первичную медико-санитарную помощь (или ее подразделении) по месту жительства (пребывания) пациента;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первичная медико-санитарная помощь включает:</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 первичная медико-санитарная помощь оказывается в соответствии с установленными порядками оказания отдельных видов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 прием плановых больных врачом может осуществляться как по предварительной записи (</w:t>
      </w:r>
      <w:proofErr w:type="spellStart"/>
      <w:r w:rsidRPr="00BA56C4">
        <w:rPr>
          <w:sz w:val="20"/>
          <w:szCs w:val="20"/>
        </w:rPr>
        <w:t>самозаписи</w:t>
      </w:r>
      <w:proofErr w:type="spellEnd"/>
      <w:r w:rsidRPr="00BA56C4">
        <w:rPr>
          <w:sz w:val="20"/>
          <w:szCs w:val="20"/>
        </w:rPr>
        <w:t>), так и по талону на прием, полученному в день обращения;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07.07.2017 N 1174-п "Об организации оказания медицинской помощи взрослому населению при стоматологических заболеваниях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29.09.2017 N 1654-п "Об организации медицинской помощи пациентам со стоматологическими заболеваниями под общим обезболиванием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18.12.2017 N 2308-п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30.12.2020 N 2498-п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30.03.2021 N 606-п "О совершенствовании порядка проведения </w:t>
      </w:r>
      <w:proofErr w:type="spellStart"/>
      <w:r w:rsidRPr="00BA56C4">
        <w:rPr>
          <w:sz w:val="20"/>
          <w:szCs w:val="20"/>
        </w:rPr>
        <w:t>пренатальной</w:t>
      </w:r>
      <w:proofErr w:type="spellEnd"/>
      <w:r w:rsidRPr="00BA56C4">
        <w:rPr>
          <w:sz w:val="20"/>
          <w:szCs w:val="20"/>
        </w:rPr>
        <w:t xml:space="preserve"> (дородовой) диагностики нарушений развития ребенка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18.05.2021 N 1002-п "Об организации оказания медицинской помощи детям со стоматологическими заболеваниями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09.10.2023 N 2340-п "Об организации оказания специализированной первичной медико-санитарной помощи взрослому населению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26.09.2024 N 2310-п "О проведении рентгенологических исследований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80. Оказание пациенту первичной медико-санитарной помощи включает:</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осмотр пациента;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6) оформление медицинской документации;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w:t>
      </w:r>
      <w:proofErr w:type="spellStart"/>
      <w:r w:rsidRPr="00BA56C4">
        <w:rPr>
          <w:sz w:val="20"/>
          <w:szCs w:val="20"/>
        </w:rPr>
        <w:t>догоспитальном</w:t>
      </w:r>
      <w:proofErr w:type="spellEnd"/>
      <w:r w:rsidRPr="00BA56C4">
        <w:rPr>
          <w:sz w:val="20"/>
          <w:szCs w:val="20"/>
        </w:rPr>
        <w:t xml:space="preserve"> этапе.</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12. ПОРЯДОК И УСЛОВИЯ ПРЕДОСТАВЛЕНИЯ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СПЕЦИАЛИЗИРОВАННОЙ, В ТОМ ЧИСЛЕ ВЫСОКОТЕХНОЛОГИЧНОЙ,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МЕДИЦИНСКОЙ ПОМОЩИ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82. Специализированная, в том числе высокотехнологичная, медицинская помощь оказывается в стационарных условиях и условиях дневного стационара.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23.04.2013 N 521-п "О Порядке оказания психиатрической медицинской помощи в государственных учреждениях здравоохранения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13.01.2014 N 20-п "Об организации оказания медицинской помощи больным с острыми химическими отравлениями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25.05.2015 N 743-п "О маршрутизации больных с заболеваниями сердечно-сосудистой системы при оказании медицинской помощи по профилю "медицинская реабилитация";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22.07.2015 N 1049-п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06.05.2016 N 681-п "Об утверждении Порядка оказания медицинской помощи детям и подросткам с острыми химическими отравлениями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27.07.2016 N 1214-п "Об организации оказания анестезиолого-реанимационной помощи детскому населению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15.03.2017 N 380-п "Об организации оказания медицинской помощи населению Свердловской области по профилю "</w:t>
      </w:r>
      <w:proofErr w:type="spellStart"/>
      <w:r w:rsidRPr="00BA56C4">
        <w:rPr>
          <w:sz w:val="20"/>
          <w:szCs w:val="20"/>
        </w:rPr>
        <w:t>дерматовенерология</w:t>
      </w:r>
      <w:proofErr w:type="spellEnd"/>
      <w:r w:rsidRPr="00BA56C4">
        <w:rPr>
          <w:sz w:val="20"/>
          <w:szCs w:val="20"/>
        </w:rPr>
        <w:t>";</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10.10.2017 N 1723-п "Об организации медицинской помощи детям с онкологическими заболеваниями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08.02.2018 N 165-п "Об оказании медицинской помощи детям, страдающим заболеваниями глаза, его придаточного аппарата и орбиты";</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02.04.2018 N 486-п "Об организации химиотерапевтического лечения больных неврологического, </w:t>
      </w:r>
      <w:proofErr w:type="spellStart"/>
      <w:r w:rsidRPr="00BA56C4">
        <w:rPr>
          <w:sz w:val="20"/>
          <w:szCs w:val="20"/>
        </w:rPr>
        <w:t>нефрологического</w:t>
      </w:r>
      <w:proofErr w:type="spellEnd"/>
      <w:r w:rsidRPr="00BA56C4">
        <w:rPr>
          <w:sz w:val="20"/>
          <w:szCs w:val="20"/>
        </w:rPr>
        <w:t>, ревматологического профилей в условиях дневного и круглосуточного стационаров";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25.02.2019 N 329-п "Об организации оказания медицинской помощи взрослому населению при инфекционных заболеваниях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31.05.2019 N 1085-п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16.06.2020 N 1071-п "Об организации оказания медицинской помощи детям с синдромом острой церебральной недостаточности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26.12.2020 N 2457-п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от 30.12.2020 N 2496-п "О совершенствовании маршрутизации беременных, рожениц, родильниц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30.12.2020 N 2499-п "О совершенствовании оказания медицинской реабилитации детям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01.02.2021 N 165-п "Об организации оказания экстренной (неотложной) медицинской помощи детям с хирургической патологией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15.02.2021 N 263-п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10.03.2021 N 411-п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02.04.2021 N 658-п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02.06.2021 N 1188-п "Об организации оказания анестезиолого-реанимационной помощи взрослому населению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19.07.2021 N 1609-п "Об организации оказания хирургической и </w:t>
      </w:r>
      <w:proofErr w:type="spellStart"/>
      <w:r w:rsidRPr="00BA56C4">
        <w:rPr>
          <w:sz w:val="20"/>
          <w:szCs w:val="20"/>
        </w:rPr>
        <w:t>колопроктологической</w:t>
      </w:r>
      <w:proofErr w:type="spellEnd"/>
      <w:r w:rsidRPr="00BA56C4">
        <w:rPr>
          <w:sz w:val="20"/>
          <w:szCs w:val="20"/>
        </w:rPr>
        <w:t xml:space="preserve"> помощи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02.08.2021 N 1743-п "Об организации оказания медицинской помощи детям по профилю "неврология"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20.10.2021 N 2415-п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26.10.2021 N 2480-п "О маршрутизации взрослого населения Свердловской области для оказания офтальмологической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17.12.2021 N 2929-п "О совершенствовании оказания медицинской помощи детям с ревматическими болезнями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02.01.2022 N 2-п "Об организации проведения химиотерапевтического лечения больных </w:t>
      </w:r>
      <w:proofErr w:type="spellStart"/>
      <w:r w:rsidRPr="00BA56C4">
        <w:rPr>
          <w:sz w:val="20"/>
          <w:szCs w:val="20"/>
        </w:rPr>
        <w:t>онкогематологическими</w:t>
      </w:r>
      <w:proofErr w:type="spellEnd"/>
      <w:r w:rsidRPr="00BA56C4">
        <w:rPr>
          <w:sz w:val="20"/>
          <w:szCs w:val="20"/>
        </w:rPr>
        <w:t xml:space="preserve"> заболеваниями";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19.01.2022 N 64-п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21.01.2022 N 86-п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24.01.2022 N 103-п "Об организации оказания медицинской помощи детям Свердловской области, страдающим заболеваниями дерматовенерологического профиля";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24.01.2022 N 105-п "Об организации оказания медицинской помощи взрослому населению по профилю "пульмонология"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10.03.2022 N 440-п "О совершенствовании медицинской помощи новорожденным детям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07.04.2022 N 729-п "Об организации оказания урологической помощи взрослому населению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12.04.2022 N 767-п "О совершенствовании оказания медицинской помощи детям и подросткам с </w:t>
      </w:r>
      <w:proofErr w:type="spellStart"/>
      <w:r w:rsidRPr="00BA56C4">
        <w:rPr>
          <w:sz w:val="20"/>
          <w:szCs w:val="20"/>
        </w:rPr>
        <w:t>нефрологическими</w:t>
      </w:r>
      <w:proofErr w:type="spellEnd"/>
      <w:r w:rsidRPr="00BA56C4">
        <w:rPr>
          <w:sz w:val="20"/>
          <w:szCs w:val="20"/>
        </w:rPr>
        <w:t xml:space="preserve"> заболеваниями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21.04.2022 N 857-п "Об организации оказания оториноларингологической помощи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04.05.2022 N 965-п "О совершенствовании оказания медицинской помощи детям с заболеваниями по профилю "пульмонология"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30.05.2022 N 1167-п "Об организации медицинской помощи по профилю "терапия"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09.06.2022 N 1290-п "Об организации оказания медицинской помощи детям по профилю "гастроэнтерология"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20.09.2022 N 2113-п "Об организации оказания медицинской помощи взрослым и детям по профилю "челюстно-лицевая хирургия"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12.10.2022 N 2292-п "О совершенствовании реанимационно-консультативной медицинской помощи новорожденным детям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08.12.2022 N 2824-п "Об организации оказания медицинской помощи взрослому населению Свердловской области по профилю "онкология";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27.12.2022 N 3000-п "Об организации оказания наркологической помощи населению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24.01.2023 N 107-п "Об организации оказания медицинской помощи взрослому населению по профилю "нефрология"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27.02.2023 N 403-п "Об организации оказания медицинской помощи взрослому населению по профилю "гастроэнтерология"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20.04.2023 N 868-п "Об организации деятельности межмуниципальных медицинских центров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16.05.2023 N 1064-п "Об организации оказания медицинской помощи по профилю "эндокринология" взрослому населению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от 25.05.2023 N 1156-п "Об организации оказания медицинской помощи пациентам с острым нарушением мозгового кровообращения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15.08.2023 N 1900-п "Об организации оказания медицинской помощи взрослому населению по профилю "ревматология"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от 22.12.2023 N 3042-п "Об организации оказания </w:t>
      </w:r>
      <w:proofErr w:type="spellStart"/>
      <w:r w:rsidRPr="00BA56C4">
        <w:rPr>
          <w:sz w:val="20"/>
          <w:szCs w:val="20"/>
        </w:rPr>
        <w:t>травматолого</w:t>
      </w:r>
      <w:proofErr w:type="spellEnd"/>
      <w:r w:rsidRPr="00BA56C4">
        <w:rPr>
          <w:sz w:val="20"/>
          <w:szCs w:val="20"/>
        </w:rPr>
        <w:t>-ортопедической помощи взрослому населению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22.02.2024 N 386-п "Об организации оказания медицинской помощи по профилю "кардиология"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06.06.2024 N 1345-п "Об организации оказания медицинской помощи взрослым пациентам с неврологическими заболеваниями в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30.09.2024 N 2333-п "Об организации оказания медицинской помощи взрослому населению по профилю "аллергология и иммунология"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28.11.2024 N 2866-п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23.12.2024 N 3134-п "Об оказании медицинской помощи женщинам с гинекологическими заболеваниями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от 27.12.2024 N 3230-п "Об организации оказания медицинской помощи детскому населению по профилю "детская кардиология" на территории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13. ПОРЯДОК И УСЛОВИЯ ПРЕДОСТАВЛЕНИЯ ПЕРВИЧНОЙ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МЕДИКО-САНИТАРНОЙ И СПЕЦИАЛИЗИРОВАННОЙ МЕДИЦИНСКОЙ ПОМОЩИ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УСЛОВИЯХ ДНЕВНЫХ СТАЦИОНАРОВ ВСЕХ ТИПОВ</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89. Дневные стационары могут организовываться в виде: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дневного стационара в структуре амбулаторно-поликлинической медицинской организации (поликлиники), в том числе стационара на дому;</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дневного стационара в медицинской организации в структуре круглосуточного стационара.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90. Условия оказания медицинской помощи в дневных стационарах всех типов: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3) лечащий врач определяет условия оказания </w:t>
      </w:r>
      <w:proofErr w:type="spellStart"/>
      <w:r w:rsidRPr="00BA56C4">
        <w:rPr>
          <w:sz w:val="20"/>
          <w:szCs w:val="20"/>
        </w:rPr>
        <w:t>стационарозамещающей</w:t>
      </w:r>
      <w:proofErr w:type="spellEnd"/>
      <w:r w:rsidRPr="00BA56C4">
        <w:rPr>
          <w:sz w:val="20"/>
          <w:szCs w:val="20"/>
        </w:rPr>
        <w:t xml:space="preserve">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4) в дневном стационаре в условиях медицинской организации больному предоставляются: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 дневном стационаре в амбулаторно-поликлинической медицинской организации - место (койка);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ежедневное наблюдение лечащего врача;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диагностика и лечение заболевания;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медикаментозная терапия, в том числе с использованием парентеральных путей введения (внутривенные, внутримышечные, подкожные инъекции и иное);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лечебные манипуляции и процедуры по показаниям;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5) в стационаре на дому больному предоставляются: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ежедневное наблюдение лечащего врача и медицинской сестры;</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диагностика и лечение заболевания;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консультации врачей-специалистов по показаниям;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транспорт для доставки в медицинскую организацию с целью диагностических исследований, проведение которых на дому невозможно.</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14. ПОРЯДОК ПРЕДОСТАВЛЕНИЯ ВСПОМОГАТЕЛЬНЫХ</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РЕПРОДУКТИВНЫХ ТЕХНОЛОГИЙ (ЭКСТРАКОРПОРАЛЬНОЕ</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ОПЛОДОТВОРЕНИЕ) ЗА СЧЕТ СРЕДСТВ ОБЯЗАТЕЛЬНОГО</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МЕДИЦИНСКОГО СТРАХОВАНИЯ</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15. ПОРЯДОК И УСЛОВИЯ ПРЕДОСТАВЛЕНИЯ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ПАЛЛИАТИВНОЙ МЕДИЦИНСКОЙ ПОМОЩИ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98. Паллиативная медицинская помощь предоставляется: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 в медицинских организациях, имеющих лицензию на оказание паллиативной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2) медицинскими работниками, прошедшими обучение по оказанию паллиативной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lastRenderedPageBreak/>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16. ПОРЯДОК ОБЕСПЕЧЕНИЯ ГРАЖДАН, В ТОМ ЧИСЛЕ ДЕТЕЙ,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 РАМКАХ ОКАЗАНИЯ ПАЛЛИАТИВНОЙ МЕДИЦИНСКОЙ ПОМОЩИ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ДЛЯ ИСПОЛЬЗОВАНИЯ НА ДОМУ МЕДИЦИНСКИМИ ИЗДЕЛИЯМИ,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ПРЕДНАЗНАЧЕННЫМИ ДЛЯ ПОДДЕРЖАНИЯ ФУНКЦИЙ ОРГАНОВ И СИСТЕМ</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ОРГАНИЗМА ЧЕЛОВЕКА, А ТАКЖЕ НАРКОТИЧЕСКИМИ ЛЕКАРСТВЕННЫМИ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ПРЕПАРАТАМИ И ПСИХОТРОПНЫМИ ЛЕКАРСТВЕННЫМИ ПРЕПАРАТАМИ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ПРИ ПОСЕЩЕНИЯХ НА ДОМУ</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Медицинские изделия предоставляются пациенту бесплатно и не подлежат отчуждению в пользу третьих лиц, в том числе продаже или дарению.</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"Свердловский областной центр медицинской профилактики" до 10 числа месяца, следующего за отчетным периодом.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w:t>
      </w:r>
      <w:proofErr w:type="spellStart"/>
      <w:r w:rsidRPr="00BA56C4">
        <w:rPr>
          <w:sz w:val="20"/>
          <w:szCs w:val="20"/>
        </w:rPr>
        <w:t>Арамильская</w:t>
      </w:r>
      <w:proofErr w:type="spellEnd"/>
      <w:r w:rsidRPr="00BA56C4">
        <w:rPr>
          <w:sz w:val="20"/>
          <w:szCs w:val="20"/>
        </w:rPr>
        <w:t xml:space="preserve"> городская больница", в соответствии с Приказом Минздрава Свердловской области от 30.04.2020 N 757-п "О создании областного респираторного центра для взрослых".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w:t>
      </w:r>
      <w:proofErr w:type="spellStart"/>
      <w:r w:rsidRPr="00BA56C4">
        <w:rPr>
          <w:sz w:val="20"/>
          <w:szCs w:val="20"/>
        </w:rPr>
        <w:t>Арамильская</w:t>
      </w:r>
      <w:proofErr w:type="spellEnd"/>
      <w:r w:rsidRPr="00BA56C4">
        <w:rPr>
          <w:sz w:val="20"/>
          <w:szCs w:val="20"/>
        </w:rPr>
        <w:t xml:space="preserve"> городская больница".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w:t>
      </w:r>
      <w:r w:rsidRPr="00BA56C4">
        <w:rPr>
          <w:sz w:val="20"/>
          <w:szCs w:val="20"/>
        </w:rPr>
        <w:lastRenderedPageBreak/>
        <w:t>законному представителю ребенка медицинского изделия.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7974"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
        <w:r w:rsidRPr="00BA56C4">
          <w:rPr>
            <w:color w:val="0000FF"/>
            <w:sz w:val="20"/>
            <w:szCs w:val="20"/>
          </w:rPr>
          <w:t>пунктом 123</w:t>
        </w:r>
      </w:hyperlink>
      <w:r w:rsidRPr="00BA56C4">
        <w:rPr>
          <w:sz w:val="20"/>
          <w:szCs w:val="20"/>
        </w:rPr>
        <w:t xml:space="preserve"> настоящих порядка и условий, с оформлением акта приема-передачи медицинского изделия.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Центром осуществляется техническое сопровождение выданных медицинских изделий.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N 1094н.</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bookmarkStart w:id="2" w:name="P7931"/>
      <w:bookmarkEnd w:id="2"/>
      <w:r w:rsidRPr="00BA56C4">
        <w:rPr>
          <w:sz w:val="20"/>
          <w:szCs w:val="20"/>
        </w:rPr>
        <w:t>Глава 17. ПОРЯДОК ОРГАНИЗАЦИИ ТРАНСПОРТИРОВКИ ПАЦИЕНТОВ,</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СТРАДАЮЩИХ ХРОНИЧЕСКОЙ ПОЧЕЧНОЙ НЕДОСТАТОЧНОСТЬЮ, ОТ МЕСТА</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ФАКТИЧЕСКОГО ПРОЖИВАНИЯ ДО МЕСТА ПОЛУЧЕНИЯ МЕДИЦИНСКОЙ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ПОМОЩИ МЕТОДОМ ЗАМЕСТИТЕЛЬНОЙ ПОЧЕЧНОЙ ТЕРАПИИ И ОБРАТНО</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законом от 18 июля 2011 года N 223-ФЗ "О закупках товаров, работ, услуг отдельными видами юридических лиц" или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18. ПОРЯДОК ОКАЗАНИЯ МЕДИЦИНСКОЙ ПОМОЩИ ГРАЖДАНАМ 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ИХ МАРШРУТИЗАЦИИ ПРИ ПРОВЕДЕНИИ МЕДИЦИНСКОЙ РЕАБИЛИТАЦИИ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НА ВСЕХ ЭТАПАХ ЕЕ ОКАЗАНИЯ</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 xml:space="preserve">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BA56C4">
        <w:rPr>
          <w:sz w:val="20"/>
          <w:szCs w:val="20"/>
        </w:rPr>
        <w:t>развившегося</w:t>
      </w:r>
      <w:proofErr w:type="spellEnd"/>
      <w:r w:rsidRPr="00BA56C4">
        <w:rPr>
          <w:sz w:val="20"/>
          <w:szCs w:val="20"/>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114. Медицинская реабилитация осуществляется в следующих условиях:</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амбулаторно (в условиях, не предусматривающих круглосуточное медицинское наблюдение и лечение);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стационарно (в условиях, обеспечивающих круглосуточное медицинское наблюдение и лечение);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 дневном стационаре (в условиях, не предусматривающих круглосуточное медицинское наблюдение и лечение).</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116. Медицинская реабилитация осуществляется в три этапа: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w:t>
      </w:r>
      <w:r w:rsidRPr="00BA56C4">
        <w:rPr>
          <w:sz w:val="20"/>
          <w:szCs w:val="20"/>
        </w:rPr>
        <w:lastRenderedPageBreak/>
        <w:t>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117. Медицинская реабилитация осуществляется специалистами </w:t>
      </w:r>
      <w:proofErr w:type="spellStart"/>
      <w:r w:rsidRPr="00BA56C4">
        <w:rPr>
          <w:sz w:val="20"/>
          <w:szCs w:val="20"/>
        </w:rPr>
        <w:t>мультидисциплинарной</w:t>
      </w:r>
      <w:proofErr w:type="spellEnd"/>
      <w:r w:rsidRPr="00BA56C4">
        <w:rPr>
          <w:sz w:val="20"/>
          <w:szCs w:val="20"/>
        </w:rPr>
        <w:t xml:space="preserve"> реабилитационной команды - группы, объединяющей специалистов, оказывающих медицинскую реабилитацию, с четкой согласованностью и </w:t>
      </w:r>
      <w:proofErr w:type="spellStart"/>
      <w:r w:rsidRPr="00BA56C4">
        <w:rPr>
          <w:sz w:val="20"/>
          <w:szCs w:val="20"/>
        </w:rPr>
        <w:t>координированностью</w:t>
      </w:r>
      <w:proofErr w:type="spellEnd"/>
      <w:r w:rsidRPr="00BA56C4">
        <w:rPr>
          <w:sz w:val="20"/>
          <w:szCs w:val="20"/>
        </w:rPr>
        <w:t xml:space="preserve"> действий.</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118. Маршрутизация пациентов для оказания медицинской реабилитации осуществляется в соответствии с Приказами Минздрава Свердловской области от 30.12.2020 N 2499-п "О совершенствовании оказания медицинской реабилитации детям на территории Свердловской области" 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Глава 19. ПОРЯДОК ВЗАИМОДЕЙСТВИЯ С РЕФЕРЕНС-ЦЕНТРАМИ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МИНИСТЕРСТВА ЗДРАВООХРАНЕНИЯ РОССИЙСКОЙ ФЕДЕРАЦИИ,</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СОЗДАННЫМИ В ЦЕЛЯХ ПРЕДУПРЕЖДЕНИЯ РАСПРОСТРАНЕНИЯ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БИОЛОГИЧЕСКИХ УГРОЗ (ОПАСНОСТЕЙ), А ТАКЖЕ ПОРЯДОК</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ВЗАИМОДЕЙСТВИЯ С РЕФЕРЕНС-ЦЕНТРАМИ ИММУНОГИСТОХИМИЧЕСКИХ,</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ПАТОМОРФОЛОГИЧЕСКИХ И ЛУЧЕВЫХ МЕТОДОВ ИССЛЕДОВАНИЙ,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ФУНКЦИОНИРУЮЩИМИ НА БАЗЕ МЕДИЦИНСКИХ ОРГАНИЗАЦИЙ,</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ПОДВЕДОМСТВЕННЫХ МИНИСТЕРСТВУ ЗДРАВООХРАНЕНИЯ</w:t>
      </w:r>
    </w:p>
    <w:p w:rsidR="00A60D46" w:rsidRPr="00BA56C4" w:rsidRDefault="00A60D46" w:rsidP="00BA56C4">
      <w:pPr>
        <w:pStyle w:val="ConsPlusTitle"/>
        <w:spacing w:line="240" w:lineRule="atLeast"/>
        <w:contextualSpacing/>
        <w:jc w:val="center"/>
        <w:outlineLvl w:val="0"/>
        <w:rPr>
          <w:sz w:val="20"/>
          <w:szCs w:val="20"/>
        </w:rPr>
      </w:pPr>
      <w:r w:rsidRPr="00BA56C4">
        <w:rPr>
          <w:sz w:val="20"/>
          <w:szCs w:val="20"/>
        </w:rPr>
        <w:t>РОССИЙСКОЙ ФЕДЕРАЦИИ</w:t>
      </w:r>
    </w:p>
    <w:p w:rsidR="00A60D46" w:rsidRPr="00BA56C4" w:rsidRDefault="00A60D46" w:rsidP="00BA56C4">
      <w:pPr>
        <w:pStyle w:val="ConsPlusNormal"/>
        <w:spacing w:line="240" w:lineRule="atLeast"/>
        <w:contextualSpacing/>
        <w:outlineLvl w:val="0"/>
        <w:rPr>
          <w:sz w:val="20"/>
          <w:szCs w:val="20"/>
        </w:rPr>
      </w:pPr>
    </w:p>
    <w:p w:rsidR="00A60D46" w:rsidRPr="00BA56C4" w:rsidRDefault="00A60D46" w:rsidP="00BA56C4">
      <w:pPr>
        <w:pStyle w:val="ConsPlusNormal"/>
        <w:spacing w:line="240" w:lineRule="atLeast"/>
        <w:ind w:firstLine="540"/>
        <w:contextualSpacing/>
        <w:jc w:val="both"/>
        <w:outlineLvl w:val="0"/>
        <w:rPr>
          <w:sz w:val="20"/>
          <w:szCs w:val="20"/>
        </w:rPr>
      </w:pPr>
      <w:r w:rsidRPr="00BA56C4">
        <w:rPr>
          <w:sz w:val="20"/>
          <w:szCs w:val="20"/>
        </w:rPr>
        <w:t xml:space="preserve">119. </w:t>
      </w:r>
      <w:proofErr w:type="spellStart"/>
      <w:r w:rsidRPr="00BA56C4">
        <w:rPr>
          <w:sz w:val="20"/>
          <w:szCs w:val="20"/>
        </w:rPr>
        <w:t>Референс</w:t>
      </w:r>
      <w:proofErr w:type="spellEnd"/>
      <w:r w:rsidRPr="00BA56C4">
        <w:rPr>
          <w:sz w:val="20"/>
          <w:szCs w:val="20"/>
        </w:rPr>
        <w:t>-центры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120. Порядок работы </w:t>
      </w:r>
      <w:proofErr w:type="spellStart"/>
      <w:r w:rsidRPr="00BA56C4">
        <w:rPr>
          <w:sz w:val="20"/>
          <w:szCs w:val="20"/>
        </w:rPr>
        <w:t>референс</w:t>
      </w:r>
      <w:proofErr w:type="spellEnd"/>
      <w:r w:rsidRPr="00BA56C4">
        <w:rPr>
          <w:sz w:val="20"/>
          <w:szCs w:val="20"/>
        </w:rPr>
        <w:t xml:space="preserve">-центров </w:t>
      </w:r>
      <w:proofErr w:type="spellStart"/>
      <w:r w:rsidRPr="00BA56C4">
        <w:rPr>
          <w:sz w:val="20"/>
          <w:szCs w:val="20"/>
        </w:rPr>
        <w:t>иммуногистохимических</w:t>
      </w:r>
      <w:proofErr w:type="spellEnd"/>
      <w:r w:rsidRPr="00BA56C4">
        <w:rPr>
          <w:sz w:val="20"/>
          <w:szCs w:val="20"/>
        </w:rPr>
        <w:t xml:space="preserve">, патоморфологических и лучевых методов исследований и их перечень установлены Приказом Министерства здравоохранения Российской Федерации от 25.12.2020 N 1372 "Об организации функционирования </w:t>
      </w:r>
      <w:proofErr w:type="spellStart"/>
      <w:r w:rsidRPr="00BA56C4">
        <w:rPr>
          <w:sz w:val="20"/>
          <w:szCs w:val="20"/>
        </w:rPr>
        <w:t>референс</w:t>
      </w:r>
      <w:proofErr w:type="spellEnd"/>
      <w:r w:rsidRPr="00BA56C4">
        <w:rPr>
          <w:sz w:val="20"/>
          <w:szCs w:val="20"/>
        </w:rPr>
        <w:t xml:space="preserve">-центров </w:t>
      </w:r>
      <w:proofErr w:type="spellStart"/>
      <w:r w:rsidRPr="00BA56C4">
        <w:rPr>
          <w:sz w:val="20"/>
          <w:szCs w:val="20"/>
        </w:rPr>
        <w:t>иммуногистохимических</w:t>
      </w:r>
      <w:proofErr w:type="spellEnd"/>
      <w:r w:rsidRPr="00BA56C4">
        <w:rPr>
          <w:sz w:val="20"/>
          <w:szCs w:val="20"/>
        </w:rPr>
        <w:t>,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121. Медицинские организации Свердловской области взаимодействуют с </w:t>
      </w:r>
      <w:proofErr w:type="spellStart"/>
      <w:r w:rsidRPr="00BA56C4">
        <w:rPr>
          <w:sz w:val="20"/>
          <w:szCs w:val="20"/>
        </w:rPr>
        <w:t>референс</w:t>
      </w:r>
      <w:proofErr w:type="spellEnd"/>
      <w:r w:rsidRPr="00BA56C4">
        <w:rPr>
          <w:sz w:val="20"/>
          <w:szCs w:val="20"/>
        </w:rPr>
        <w:t xml:space="preserve">-центрами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w:t>
      </w:r>
      <w:proofErr w:type="spellStart"/>
      <w:r w:rsidRPr="00BA56C4">
        <w:rPr>
          <w:sz w:val="20"/>
          <w:szCs w:val="20"/>
        </w:rPr>
        <w:t>иммуногистохимических</w:t>
      </w:r>
      <w:proofErr w:type="spellEnd"/>
      <w:r w:rsidRPr="00BA56C4">
        <w:rPr>
          <w:sz w:val="20"/>
          <w:szCs w:val="20"/>
        </w:rPr>
        <w:t>,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rsidR="00A60D46" w:rsidRPr="00BA56C4" w:rsidRDefault="00A60D46" w:rsidP="00BA56C4">
      <w:pPr>
        <w:pStyle w:val="ConsPlusNormal"/>
        <w:spacing w:before="240" w:line="240" w:lineRule="atLeast"/>
        <w:ind w:firstLine="540"/>
        <w:contextualSpacing/>
        <w:jc w:val="both"/>
        <w:outlineLvl w:val="0"/>
        <w:rPr>
          <w:sz w:val="20"/>
          <w:szCs w:val="20"/>
        </w:rPr>
      </w:pPr>
      <w:r w:rsidRPr="00BA56C4">
        <w:rPr>
          <w:sz w:val="20"/>
          <w:szCs w:val="20"/>
        </w:rPr>
        <w:t xml:space="preserve">122. Для получения консультации медицинская организация формирует запрос в соответствующий </w:t>
      </w:r>
      <w:proofErr w:type="spellStart"/>
      <w:r w:rsidRPr="00BA56C4">
        <w:rPr>
          <w:sz w:val="20"/>
          <w:szCs w:val="20"/>
        </w:rPr>
        <w:t>референс</w:t>
      </w:r>
      <w:proofErr w:type="spellEnd"/>
      <w:r w:rsidRPr="00BA56C4">
        <w:rPr>
          <w:sz w:val="20"/>
          <w:szCs w:val="20"/>
        </w:rPr>
        <w:t xml:space="preserve">-центр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w:t>
      </w:r>
      <w:proofErr w:type="spellStart"/>
      <w:r w:rsidRPr="00BA56C4">
        <w:rPr>
          <w:sz w:val="20"/>
          <w:szCs w:val="20"/>
        </w:rPr>
        <w:t>референс</w:t>
      </w:r>
      <w:proofErr w:type="spellEnd"/>
      <w:r w:rsidRPr="00BA56C4">
        <w:rPr>
          <w:sz w:val="20"/>
          <w:szCs w:val="20"/>
        </w:rPr>
        <w:t>-центром.</w:t>
      </w:r>
    </w:p>
    <w:p w:rsidR="00A60D46" w:rsidRPr="00BA56C4" w:rsidRDefault="00A60D46" w:rsidP="00BA56C4">
      <w:pPr>
        <w:pStyle w:val="ConsPlusNormal"/>
        <w:spacing w:before="240" w:line="240" w:lineRule="atLeast"/>
        <w:ind w:firstLine="540"/>
        <w:contextualSpacing/>
        <w:jc w:val="both"/>
        <w:outlineLvl w:val="0"/>
        <w:rPr>
          <w:sz w:val="20"/>
          <w:szCs w:val="20"/>
        </w:rPr>
      </w:pPr>
      <w:bookmarkStart w:id="3" w:name="P7974"/>
      <w:bookmarkEnd w:id="3"/>
      <w:r w:rsidRPr="00BA56C4">
        <w:rPr>
          <w:sz w:val="20"/>
          <w:szCs w:val="20"/>
        </w:rPr>
        <w:t xml:space="preserve">123. Обмен информацией между </w:t>
      </w:r>
      <w:proofErr w:type="spellStart"/>
      <w:r w:rsidRPr="00BA56C4">
        <w:rPr>
          <w:sz w:val="20"/>
          <w:szCs w:val="20"/>
        </w:rPr>
        <w:t>референс</w:t>
      </w:r>
      <w:proofErr w:type="spellEnd"/>
      <w:r w:rsidRPr="00BA56C4">
        <w:rPr>
          <w:sz w:val="20"/>
          <w:szCs w:val="20"/>
        </w:rPr>
        <w:t>-центром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A60D46" w:rsidRPr="00BA56C4" w:rsidRDefault="00A60D46" w:rsidP="00BA56C4">
      <w:pPr>
        <w:pStyle w:val="ConsPlusNormal"/>
        <w:spacing w:line="240" w:lineRule="atLeast"/>
        <w:contextualSpacing/>
        <w:outlineLvl w:val="0"/>
        <w:rPr>
          <w:sz w:val="20"/>
          <w:szCs w:val="20"/>
        </w:rPr>
      </w:pPr>
    </w:p>
    <w:p w:rsidR="00655EAF" w:rsidRPr="00BA56C4" w:rsidRDefault="00655EAF" w:rsidP="00BA56C4">
      <w:pPr>
        <w:spacing w:line="240" w:lineRule="atLeast"/>
        <w:contextualSpacing/>
        <w:outlineLvl w:val="0"/>
        <w:rPr>
          <w:sz w:val="20"/>
          <w:szCs w:val="20"/>
        </w:rPr>
      </w:pPr>
    </w:p>
    <w:sectPr w:rsidR="00655EAF" w:rsidRPr="00BA56C4" w:rsidSect="00BA56C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46"/>
    <w:rsid w:val="00655EAF"/>
    <w:rsid w:val="008C34D3"/>
    <w:rsid w:val="00947358"/>
    <w:rsid w:val="00A60D46"/>
    <w:rsid w:val="00BA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69CD"/>
  <w15:chartTrackingRefBased/>
  <w15:docId w15:val="{3A591B6D-F4B4-4235-BF3E-DA089AC5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D4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A60D46"/>
    <w:pPr>
      <w:widowControl w:val="0"/>
      <w:autoSpaceDE w:val="0"/>
      <w:autoSpaceDN w:val="0"/>
      <w:spacing w:after="0" w:line="240" w:lineRule="auto"/>
    </w:pPr>
    <w:rPr>
      <w:rFonts w:ascii="Arial" w:eastAsiaTheme="minorEastAsia" w:hAnsi="Arial" w:cs="Arial"/>
      <w:b/>
      <w:sz w:val="24"/>
      <w:lang w:eastAsia="ru-RU"/>
    </w:rPr>
  </w:style>
  <w:style w:type="paragraph" w:styleId="a3">
    <w:name w:val="Balloon Text"/>
    <w:basedOn w:val="a"/>
    <w:link w:val="a4"/>
    <w:uiPriority w:val="99"/>
    <w:semiHidden/>
    <w:unhideWhenUsed/>
    <w:rsid w:val="00BA56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5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15747</Words>
  <Characters>89761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Рувинская Марина Владимировна</dc:creator>
  <cp:keywords/>
  <dc:description/>
  <cp:lastModifiedBy>Рувинская Марина Владимировна</cp:lastModifiedBy>
  <cp:revision>3</cp:revision>
  <cp:lastPrinted>2025-03-19T09:31:00Z</cp:lastPrinted>
  <dcterms:created xsi:type="dcterms:W3CDTF">2025-03-19T08:45:00Z</dcterms:created>
  <dcterms:modified xsi:type="dcterms:W3CDTF">2025-03-19T09:35:00Z</dcterms:modified>
</cp:coreProperties>
</file>